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78B0E" w14:textId="77777777" w:rsid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48E5EEE0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dell’IS C.A. Dalla Chiesa – Afragola (NA)</w:t>
      </w:r>
    </w:p>
    <w:p w14:paraId="219E6A0F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2A246B71" w:rsidR="00ED3082" w:rsidRPr="00184365" w:rsidRDefault="00033FD6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AFRAGOLA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283509379">
    <w:abstractNumId w:val="0"/>
  </w:num>
  <w:num w:numId="2" w16cid:durableId="1323462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8B1CD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Filomena Russo</cp:lastModifiedBy>
  <cp:revision>5</cp:revision>
  <cp:lastPrinted>2026-02-19T18:57:00Z</cp:lastPrinted>
  <dcterms:created xsi:type="dcterms:W3CDTF">2026-02-19T18:54:00Z</dcterms:created>
  <dcterms:modified xsi:type="dcterms:W3CDTF">2026-02-19T18:57:00Z</dcterms:modified>
</cp:coreProperties>
</file>