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F" w:rsidRPr="0023483B" w:rsidRDefault="00AA6EFF" w:rsidP="00AA6EFF">
      <w:pPr>
        <w:pStyle w:val="Titolo4"/>
      </w:pPr>
      <w:bookmarkStart w:id="0" w:name="_Toc494189884"/>
      <w:r>
        <w:t>COMPETENZE</w:t>
      </w:r>
      <w:bookmarkEnd w:id="0"/>
    </w:p>
    <w:tbl>
      <w:tblPr>
        <w:tblStyle w:val="Grigliatabella"/>
        <w:tblW w:w="10031" w:type="dxa"/>
        <w:tblLayout w:type="fixed"/>
        <w:tblLook w:val="04A0"/>
      </w:tblPr>
      <w:tblGrid>
        <w:gridCol w:w="411"/>
        <w:gridCol w:w="1924"/>
        <w:gridCol w:w="1924"/>
        <w:gridCol w:w="1924"/>
        <w:gridCol w:w="1924"/>
        <w:gridCol w:w="1924"/>
      </w:tblGrid>
      <w:tr w:rsidR="00AA6EFF" w:rsidRPr="00E4373E" w:rsidTr="00D9223F">
        <w:tc>
          <w:tcPr>
            <w:tcW w:w="10031" w:type="dxa"/>
            <w:gridSpan w:val="6"/>
          </w:tcPr>
          <w:p w:rsidR="00AA6EFF" w:rsidRPr="001833E3" w:rsidRDefault="00AA6EFF" w:rsidP="00D9223F">
            <w:pPr>
              <w:rPr>
                <w:sz w:val="24"/>
                <w:szCs w:val="24"/>
              </w:rPr>
            </w:pPr>
            <w:r w:rsidRPr="001833E3">
              <w:rPr>
                <w:rFonts w:ascii="Georgia" w:hAnsi="Georgia"/>
                <w:b/>
                <w:sz w:val="24"/>
                <w:szCs w:val="24"/>
              </w:rPr>
              <w:t>Primo biennio</w:t>
            </w:r>
          </w:p>
        </w:tc>
      </w:tr>
      <w:tr w:rsidR="00AA6EFF" w:rsidTr="00D9223F">
        <w:trPr>
          <w:trHeight w:val="628"/>
        </w:trPr>
        <w:tc>
          <w:tcPr>
            <w:tcW w:w="10031" w:type="dxa"/>
            <w:gridSpan w:val="6"/>
            <w:vAlign w:val="center"/>
          </w:tcPr>
          <w:p w:rsidR="00AA6EFF" w:rsidRPr="001833E3" w:rsidRDefault="00AA6EFF" w:rsidP="00D9223F">
            <w:pPr>
              <w:autoSpaceDE w:val="0"/>
              <w:autoSpaceDN w:val="0"/>
              <w:adjustRightInd w:val="0"/>
              <w:jc w:val="both"/>
              <w:rPr>
                <w:rFonts w:ascii="Georgia" w:eastAsia="SymbolMT" w:hAnsi="Georgia" w:cs="SymbolMT"/>
                <w:b/>
                <w:i/>
                <w:sz w:val="19"/>
                <w:szCs w:val="19"/>
              </w:rPr>
            </w:pPr>
            <w:r w:rsidRPr="001833E3">
              <w:rPr>
                <w:rFonts w:ascii="Georgia" w:eastAsia="SymbolMT" w:hAnsi="Georgia" w:cs="SymbolMT"/>
                <w:b/>
                <w:i/>
                <w:sz w:val="19"/>
                <w:szCs w:val="19"/>
              </w:rPr>
              <w:t>C1: Utilizzare le tecniche e le procedure del calcolo aritmetico ed algebrico, rappresentandole anche sotto forma grafica.</w:t>
            </w:r>
          </w:p>
        </w:tc>
      </w:tr>
      <w:tr w:rsidR="00AA6EFF" w:rsidRPr="006978F7" w:rsidTr="00D9223F">
        <w:tc>
          <w:tcPr>
            <w:tcW w:w="10031" w:type="dxa"/>
            <w:gridSpan w:val="6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Indicatori</w:t>
            </w:r>
          </w:p>
          <w:p w:rsidR="00AA6EFF" w:rsidRPr="006978F7" w:rsidRDefault="00AA6EFF" w:rsidP="00AA6EF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Correttezza delle operazioni sui dati, comprensione del loro significato e uso di una notazione adeguata</w:t>
            </w:r>
          </w:p>
          <w:p w:rsidR="00AA6EFF" w:rsidRPr="006978F7" w:rsidRDefault="00AA6EFF" w:rsidP="00AA6EF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Individuazione e applicazione del modello matematico più appropriato alla situazione (comprese le equazioni di primo e di secondo grado)</w:t>
            </w:r>
          </w:p>
          <w:p w:rsidR="00AA6EFF" w:rsidRPr="006978F7" w:rsidRDefault="00AA6EFF" w:rsidP="00AA6EF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Rappresentazione e risoluzione di problemi tramite procedure logico matematiche appropriate</w:t>
            </w:r>
          </w:p>
          <w:p w:rsidR="00AA6EFF" w:rsidRPr="006978F7" w:rsidRDefault="00AA6EFF" w:rsidP="00AA6EF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 xml:space="preserve">Rappresentazione e commento con proprietà di linguaggio e padronanza dei concetti matematici (unità di misura, numero, equazione, </w:t>
            </w:r>
            <w:proofErr w:type="spellStart"/>
            <w:r w:rsidRPr="006978F7">
              <w:rPr>
                <w:rFonts w:cstheme="minorHAnsi"/>
                <w:sz w:val="18"/>
                <w:szCs w:val="18"/>
              </w:rPr>
              <w:t>funzione…</w:t>
            </w:r>
            <w:proofErr w:type="spellEnd"/>
            <w:r w:rsidRPr="006978F7">
              <w:rPr>
                <w:rFonts w:cstheme="minorHAnsi"/>
                <w:sz w:val="18"/>
                <w:szCs w:val="18"/>
              </w:rPr>
              <w:t>) del risultato dei calcoli effettuati in relazione alla questione posta</w:t>
            </w:r>
          </w:p>
        </w:tc>
      </w:tr>
      <w:tr w:rsidR="00AA6EFF" w:rsidRPr="006978F7" w:rsidTr="00D9223F">
        <w:trPr>
          <w:trHeight w:val="400"/>
        </w:trPr>
        <w:tc>
          <w:tcPr>
            <w:tcW w:w="411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jc w:val="center"/>
              <w:rPr>
                <w:rFonts w:eastAsia="SymbolMT" w:cstheme="minorHAnsi"/>
                <w:sz w:val="18"/>
                <w:szCs w:val="18"/>
              </w:rPr>
            </w:pPr>
          </w:p>
        </w:tc>
        <w:tc>
          <w:tcPr>
            <w:tcW w:w="1924" w:type="dxa"/>
          </w:tcPr>
          <w:p w:rsidR="00AA6EFF" w:rsidRPr="006978F7" w:rsidRDefault="00AA6EFF" w:rsidP="00AA6E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Carente</w:t>
            </w:r>
          </w:p>
          <w:p w:rsidR="00AA6EFF" w:rsidRPr="006978F7" w:rsidRDefault="00AA6EFF" w:rsidP="00D9223F">
            <w:pPr>
              <w:pStyle w:val="Paragrafoelenco"/>
              <w:autoSpaceDE w:val="0"/>
              <w:autoSpaceDN w:val="0"/>
              <w:adjustRightInd w:val="0"/>
              <w:ind w:left="298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( voto 1-3 )</w:t>
            </w:r>
          </w:p>
        </w:tc>
        <w:tc>
          <w:tcPr>
            <w:tcW w:w="1924" w:type="dxa"/>
          </w:tcPr>
          <w:p w:rsidR="00AA6EFF" w:rsidRPr="006978F7" w:rsidRDefault="00AA6EFF" w:rsidP="00AA6E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 xml:space="preserve">Parziale </w:t>
            </w:r>
          </w:p>
          <w:p w:rsidR="00AA6EFF" w:rsidRPr="006978F7" w:rsidRDefault="00AA6EFF" w:rsidP="00D9223F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( voto 4-5 )</w:t>
            </w:r>
          </w:p>
        </w:tc>
        <w:tc>
          <w:tcPr>
            <w:tcW w:w="1924" w:type="dxa"/>
          </w:tcPr>
          <w:p w:rsidR="00AA6EFF" w:rsidRPr="006978F7" w:rsidRDefault="00AA6EFF" w:rsidP="00AA6E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 xml:space="preserve">Essenziale </w:t>
            </w:r>
          </w:p>
          <w:p w:rsidR="00AA6EFF" w:rsidRPr="006978F7" w:rsidRDefault="00AA6EFF" w:rsidP="00D9223F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( voto 6 )</w:t>
            </w:r>
          </w:p>
        </w:tc>
        <w:tc>
          <w:tcPr>
            <w:tcW w:w="1924" w:type="dxa"/>
          </w:tcPr>
          <w:p w:rsidR="00AA6EFF" w:rsidRPr="006978F7" w:rsidRDefault="00AA6EFF" w:rsidP="00AA6E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 xml:space="preserve">Intermedio </w:t>
            </w:r>
          </w:p>
          <w:p w:rsidR="00AA6EFF" w:rsidRPr="006978F7" w:rsidRDefault="00AA6EFF" w:rsidP="00D9223F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( voto 7-8 )</w:t>
            </w:r>
          </w:p>
        </w:tc>
        <w:tc>
          <w:tcPr>
            <w:tcW w:w="1924" w:type="dxa"/>
          </w:tcPr>
          <w:p w:rsidR="00AA6EFF" w:rsidRPr="006978F7" w:rsidRDefault="00AA6EFF" w:rsidP="00AA6E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Avanzato</w:t>
            </w:r>
          </w:p>
          <w:p w:rsidR="00AA6EFF" w:rsidRPr="006978F7" w:rsidRDefault="00AA6EFF" w:rsidP="00D9223F">
            <w:pPr>
              <w:pStyle w:val="Paragrafoelenco"/>
              <w:autoSpaceDE w:val="0"/>
              <w:autoSpaceDN w:val="0"/>
              <w:adjustRightInd w:val="0"/>
              <w:ind w:left="313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( voto 9-10 )</w:t>
            </w:r>
          </w:p>
        </w:tc>
      </w:tr>
      <w:tr w:rsidR="00AA6EFF" w:rsidRPr="006978F7" w:rsidTr="00D9223F">
        <w:trPr>
          <w:trHeight w:val="400"/>
        </w:trPr>
        <w:tc>
          <w:tcPr>
            <w:tcW w:w="411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jc w:val="center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A.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Non riconosce i dati anche se espressi in forma semplice, non riesce ad individuare la sequenza delle operazioni, non svolgendole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Riconosce i dati se espressi in forma semplice e concreta, individua con difficoltà la sequenza delle operazioni, svolgendole in modo incompleto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Riconosce in situazioni semplici i dati utili e il loro significato, individua la sequenza delle operazioni e le svolge con correttezza tramite una notazione essenziale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Riconosce anche in situazioni complesse i dati utili e il loro significato cogliendone le relazioni, individua la sequenza delle operazioni e le svolge con una notazione corretta ed efficace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Opera sui dati cogliendone i significati e le relazioni in modo pronto e completo, ottimizzando il procedimento in modo personale, originale, scegliendo una notazione corretta ed efficace, sapendo convertire con facilità da una notazione all’altra</w:t>
            </w:r>
          </w:p>
        </w:tc>
      </w:tr>
      <w:tr w:rsidR="00AA6EFF" w:rsidRPr="006978F7" w:rsidTr="00D9223F">
        <w:trPr>
          <w:trHeight w:val="400"/>
        </w:trPr>
        <w:tc>
          <w:tcPr>
            <w:tcW w:w="411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jc w:val="center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B.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Non è in grado di selezionare il modello adeguato alla situazione, neanche in casi semplici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Seleziona in modo meccanico il modello matematico adeguato a situazioni semplici, utilizza in forma elementare il simbolismo associato, ma ha difficoltà nell’elaborazione dei dati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Seleziona consapevolmente il modello adeguato a situazioni semplici, utilizzando in modo corretto il simbolismo associato, elabora i dati in forma coerente al modello scelto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Seleziona in modo consapevole il modello adeguato a situazioni diverse, utilizzando in modo appropriato e coerente il simbolismo associato, elabora i dati secondo il modello scelto anche in casi complessi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Seleziona con prontezza e capacità riflessiva un modello che consenta di adottare una strategia rapida ed originale, utilizzandolo in modo corretto ed efficace per arrivare all’obiettivo</w:t>
            </w:r>
          </w:p>
        </w:tc>
      </w:tr>
      <w:tr w:rsidR="00AA6EFF" w:rsidRPr="006978F7" w:rsidTr="00D9223F">
        <w:trPr>
          <w:trHeight w:val="400"/>
        </w:trPr>
        <w:tc>
          <w:tcPr>
            <w:tcW w:w="411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jc w:val="center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t>C.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Non è in grado di applicare gli strumenti matematici adeguati al contesto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Applica meccanicamente e con scarsa consapevolezza gli strumenti matematici al contesto professionale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Applica consapevolmente gli strumenti matematici nel contesto professionale, a fronte di situazioni semplici e note, con un uso elementare del calcolatore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È in grado di applicare procedure matematiche appropriate nel rappresentare e risolvere problemi professionali, mostrando padronanza nell’utilizzo del calcolatore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Rappresenta e risolve con prontezza e completezza i problemi professionali applicando procedure logico matematiche appropriate, mostrando notevole padronanza nell’utilizzo del calcolatore e trovando soluzioni inedite e personali</w:t>
            </w:r>
          </w:p>
        </w:tc>
      </w:tr>
      <w:tr w:rsidR="00AA6EFF" w:rsidRPr="006978F7" w:rsidTr="00D9223F">
        <w:trPr>
          <w:trHeight w:val="400"/>
        </w:trPr>
        <w:tc>
          <w:tcPr>
            <w:tcW w:w="411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jc w:val="center"/>
              <w:rPr>
                <w:rFonts w:eastAsia="SymbolMT" w:cstheme="minorHAnsi"/>
                <w:sz w:val="18"/>
                <w:szCs w:val="18"/>
              </w:rPr>
            </w:pPr>
            <w:r w:rsidRPr="006978F7">
              <w:rPr>
                <w:rFonts w:eastAsia="SymbolMT" w:cstheme="minorHAnsi"/>
                <w:sz w:val="18"/>
                <w:szCs w:val="18"/>
              </w:rPr>
              <w:lastRenderedPageBreak/>
              <w:t>D.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Rappresenta ed espone i risultati dei calcoli con un linguaggio confusionario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Rappresenta ed espone i risultati dei calcoli con un linguaggio pratico ed incompleto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Rappresenta ed espone i risultati dei calcoli con un linguaggio essenziale ed efficace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È in grado di rappresentare ed esporre in modo corretto e con padronanza dei principali concetti la procedura ed il risultato dei calcoli effettuati</w:t>
            </w:r>
          </w:p>
        </w:tc>
        <w:tc>
          <w:tcPr>
            <w:tcW w:w="1924" w:type="dxa"/>
          </w:tcPr>
          <w:p w:rsidR="00AA6EFF" w:rsidRPr="006978F7" w:rsidRDefault="00AA6EFF" w:rsidP="00D92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978F7">
              <w:rPr>
                <w:rFonts w:cstheme="minorHAnsi"/>
                <w:sz w:val="18"/>
                <w:szCs w:val="18"/>
              </w:rPr>
              <w:t>Fornisce con prontezza e chiarezza una rappresentazione ed un commento del risultato dei calcoli che argomenta in modo esauriente e personale evidenziando i legami dell’intervento con la questione posta</w:t>
            </w:r>
          </w:p>
        </w:tc>
      </w:tr>
    </w:tbl>
    <w:p w:rsidR="00A16E99" w:rsidRDefault="00A16E99"/>
    <w:sectPr w:rsidR="00A16E99" w:rsidSect="00A1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253"/>
    <w:multiLevelType w:val="hybridMultilevel"/>
    <w:tmpl w:val="1A3E02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082"/>
    <w:multiLevelType w:val="hybridMultilevel"/>
    <w:tmpl w:val="63F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6EFF"/>
    <w:rsid w:val="00902F26"/>
    <w:rsid w:val="00A16E99"/>
    <w:rsid w:val="00A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EFF"/>
    <w:pPr>
      <w:spacing w:after="200" w:line="276" w:lineRule="auto"/>
    </w:pPr>
    <w:rPr>
      <w:rFonts w:eastAsiaTheme="minorEastAsia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A6EFF"/>
    <w:pPr>
      <w:keepNext/>
      <w:keepLines/>
      <w:spacing w:before="40" w:after="0"/>
      <w:jc w:val="center"/>
      <w:outlineLvl w:val="3"/>
    </w:pPr>
    <w:rPr>
      <w:rFonts w:ascii="Georgia" w:eastAsiaTheme="majorEastAsia" w:hAnsi="Georgia" w:cstheme="majorBidi"/>
      <w:i/>
      <w:i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A6EFF"/>
    <w:rPr>
      <w:rFonts w:ascii="Georgia" w:eastAsiaTheme="majorEastAsia" w:hAnsi="Georgia" w:cstheme="majorBidi"/>
      <w:i/>
      <w:iCs/>
      <w:color w:val="365F91" w:themeColor="accent1" w:themeShade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6E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2017-09-26T09:49:00Z</dcterms:created>
  <dcterms:modified xsi:type="dcterms:W3CDTF">2017-09-26T09:49:00Z</dcterms:modified>
</cp:coreProperties>
</file>